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7560"/>
        <w:gridCol w:w="2952"/>
      </w:tblGrid>
      <w:tr>
        <w:tc>
          <w:tcPr>
            <w:tcBorders>
              <w:top w:val="none" w:color="FFFFFF" w:sz="0"/>
              <w:left w:val="none" w:color="FFFFFF" w:sz="0"/>
              <w:bottom w:val="none" w:color="FFFFFF" w:sz="0"/>
              <w:right w:val="none" w:color="FFFFFF" w:sz="0"/>
            </w:tcBorders>
            <w:shd w:fill="1B3A5C" w:val="clear"/>
            <w:tcMar>
              <w:top w:type="dxa" w:w="140"/>
              <w:left w:type="dxa" w:w="200"/>
              <w:bottom w:type="dxa" w:w="140"/>
              <w:right w:type="dxa" w:w="120"/>
            </w:tcMar>
            <w:vAlign w:val="center"/>
          </w:tcPr>
          <w:p>
            <w:r>
              <w:rPr>
                <w:rFonts w:ascii="Arial" w:cs="Arial" w:eastAsia="Arial" w:hAnsi="Arial"/>
                <w:b/>
                <w:bCs/>
                <w:color w:val="FFFFFF"/>
                <w:sz w:val="24"/>
                <w:szCs w:val="24"/>
              </w:rPr>
              <w:t xml:space="preserve">OCCUPATIONAL HEALTH &amp; SAFETY POLICY</w:t>
            </w:r>
          </w:p>
        </w:tc>
        <w:tc>
          <w:tcPr>
            <w:tcBorders>
              <w:top w:val="none" w:color="FFFFFF" w:sz="0"/>
              <w:left w:val="none" w:color="FFFFFF" w:sz="0"/>
              <w:bottom w:val="none" w:color="FFFFFF" w:sz="0"/>
              <w:right w:val="none" w:color="FFFFFF" w:sz="0"/>
            </w:tcBorders>
            <w:shd w:fill="2A7F7F" w:val="clear"/>
            <w:tcMar>
              <w:top w:type="dxa" w:w="140"/>
              <w:left w:type="dxa" w:w="120"/>
              <w:bottom w:type="dxa" w:w="140"/>
              <w:right w:type="dxa" w:w="200"/>
            </w:tcMar>
            <w:vAlign w:val="center"/>
          </w:tcPr>
          <w:p>
            <w:pPr>
              <w:jc w:val="right"/>
            </w:pPr>
            <w:r>
              <w:rPr>
                <w:rFonts w:ascii="Arial" w:cs="Arial" w:eastAsia="Arial" w:hAnsi="Arial"/>
                <w:b/>
                <w:bCs/>
                <w:color w:val="FFFFFF"/>
                <w:sz w:val="17"/>
                <w:szCs w:val="17"/>
              </w:rPr>
              <w:t xml:space="preserve">IHSA COR 2020 | Element 1</w:t>
            </w:r>
          </w:p>
        </w:tc>
      </w:tr>
    </w:tbl>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3504"/>
        <w:gridCol w:w="3504"/>
        <w:gridCol w:w="3504"/>
      </w:tblGrid>
      <w:tr>
        <w:tc>
          <w:tcPr>
            <w:tcBorders>
              <w:top w:val="none" w:color="FFFFFF" w:sz="0"/>
              <w:left w:val="none" w:color="FFFFFF" w:sz="0"/>
              <w:bottom w:val="none" w:color="FFFFFF" w:sz="0"/>
              <w:right w:val="none" w:color="FFFFFF" w:sz="0"/>
            </w:tcBorders>
            <w:shd w:fill="F4F4F4" w:val="clear"/>
            <w:tcMar>
              <w:top w:type="dxa" w:w="80"/>
              <w:left w:type="dxa" w:w="180"/>
              <w:bottom w:type="dxa" w:w="80"/>
              <w:right w:type="dxa" w:w="80"/>
            </w:tcMar>
          </w:tcPr>
          <w:p>
            <w:r>
              <w:rPr>
                <w:rFonts w:ascii="Arial" w:cs="Arial" w:eastAsia="Arial" w:hAnsi="Arial"/>
                <w:b/>
                <w:bCs/>
                <w:color w:val="555555"/>
                <w:sz w:val="17"/>
                <w:szCs w:val="17"/>
              </w:rPr>
              <w:t xml:space="preserve">Company Name:</w:t>
            </w:r>
          </w:p>
          <w:p>
            <w:r>
              <w:rPr>
                <w:rFonts w:ascii="Arial" w:cs="Arial" w:eastAsia="Arial" w:hAnsi="Arial"/>
                <w:sz w:val="17"/>
                <w:szCs w:val="17"/>
              </w:rPr>
              <w:t xml:space="preserve">_________________________________</w:t>
            </w:r>
          </w:p>
        </w:tc>
        <w:tc>
          <w:tcPr>
            <w:tcBorders>
              <w:top w:val="none" w:color="FFFFFF" w:sz="0"/>
              <w:left w:val="none" w:color="FFFFFF" w:sz="0"/>
              <w:bottom w:val="none" w:color="FFFFFF" w:sz="0"/>
              <w:right w:val="none" w:color="FFFFFF" w:sz="0"/>
            </w:tcBorders>
            <w:shd w:fill="F4F4F4" w:val="clear"/>
            <w:tcMar>
              <w:top w:type="dxa" w:w="80"/>
              <w:left w:type="dxa" w:w="80"/>
              <w:bottom w:type="dxa" w:w="80"/>
              <w:right w:type="dxa" w:w="80"/>
            </w:tcMar>
          </w:tcPr>
          <w:p>
            <w:r>
              <w:rPr>
                <w:rFonts w:ascii="Arial" w:cs="Arial" w:eastAsia="Arial" w:hAnsi="Arial"/>
                <w:b/>
                <w:bCs/>
                <w:color w:val="555555"/>
                <w:sz w:val="17"/>
                <w:szCs w:val="17"/>
              </w:rPr>
              <w:t xml:space="preserve">Effective Date:</w:t>
            </w:r>
          </w:p>
          <w:p>
            <w:r>
              <w:rPr>
                <w:rFonts w:ascii="Arial" w:cs="Arial" w:eastAsia="Arial" w:hAnsi="Arial"/>
                <w:sz w:val="17"/>
                <w:szCs w:val="17"/>
              </w:rPr>
              <w:t xml:space="preserve">_________________________</w:t>
            </w:r>
          </w:p>
        </w:tc>
        <w:tc>
          <w:tcPr>
            <w:tcBorders>
              <w:top w:val="none" w:color="FFFFFF" w:sz="0"/>
              <w:left w:val="none" w:color="FFFFFF" w:sz="0"/>
              <w:bottom w:val="none" w:color="FFFFFF" w:sz="0"/>
              <w:right w:val="none" w:color="FFFFFF" w:sz="0"/>
            </w:tcBorders>
            <w:shd w:fill="F4F4F4" w:val="clear"/>
            <w:tcMar>
              <w:top w:type="dxa" w:w="80"/>
              <w:left w:type="dxa" w:w="80"/>
              <w:bottom w:type="dxa" w:w="80"/>
              <w:right w:type="dxa" w:w="180"/>
            </w:tcMar>
          </w:tcPr>
          <w:p>
            <w:r>
              <w:rPr>
                <w:rFonts w:ascii="Arial" w:cs="Arial" w:eastAsia="Arial" w:hAnsi="Arial"/>
                <w:b/>
                <w:bCs/>
                <w:color w:val="555555"/>
                <w:sz w:val="17"/>
                <w:szCs w:val="17"/>
              </w:rPr>
              <w:t xml:space="preserve">Annual Review Date:</w:t>
            </w:r>
          </w:p>
          <w:p>
            <w:r>
              <w:rPr>
                <w:rFonts w:ascii="Arial" w:cs="Arial" w:eastAsia="Arial" w:hAnsi="Arial"/>
                <w:sz w:val="17"/>
                <w:szCs w:val="17"/>
              </w:rPr>
              <w:t xml:space="preserve">____________________</w:t>
            </w:r>
          </w:p>
        </w:tc>
      </w:tr>
    </w:tbl>
    <w:p>
      <w:pPr>
        <w:spacing w:after="0" w:before="100"/>
      </w:pPr>
    </w:p>
    <w:p>
      <w:pPr>
        <w:spacing w:after="80" w:before="0"/>
      </w:pPr>
      <w:r>
        <w:rPr>
          <w:rFonts w:ascii="Arial" w:cs="Arial" w:eastAsia="Arial" w:hAnsi="Arial"/>
          <w:b/>
          <w:bCs/>
          <w:color w:val="1B3A5C"/>
          <w:sz w:val="19"/>
          <w:szCs w:val="19"/>
        </w:rPr>
        <w:t xml:space="preserve">Policy Statement.  </w:t>
      </w:r>
      <w:r>
        <w:rPr>
          <w:rFonts w:ascii="Arial" w:cs="Arial" w:eastAsia="Arial" w:hAnsi="Arial"/>
          <w:sz w:val="19"/>
          <w:szCs w:val="19"/>
        </w:rPr>
        <w:t xml:space="preserve">[Company Name] is committed to providing a safe and healthy work environment for every worker, supervisor, subcontractor, and visitor on our sites. Health and safety is not a program we run — it is the standard we work to every day. We will establish, implement, and continuously improve our Occupational Health and Safety Management System (OHSMS) to prevent injuries and illnesses and ensure the highest standard of OHS performance across all operations.</w:t>
      </w:r>
    </w:p>
    <w:p>
      <w:pPr>
        <w:spacing w:after="80" w:before="0"/>
      </w:pPr>
      <w:r>
        <w:rPr>
          <w:rFonts w:ascii="Arial" w:cs="Arial" w:eastAsia="Arial" w:hAnsi="Arial"/>
          <w:b/>
          <w:bCs/>
          <w:color w:val="1B3A5C"/>
          <w:sz w:val="19"/>
          <w:szCs w:val="19"/>
        </w:rPr>
        <w:t xml:space="preserve">Legal Compliance.  </w:t>
      </w:r>
      <w:r>
        <w:rPr>
          <w:rFonts w:ascii="Arial" w:cs="Arial" w:eastAsia="Arial" w:hAnsi="Arial"/>
          <w:sz w:val="19"/>
          <w:szCs w:val="19"/>
        </w:rPr>
        <w:t xml:space="preserve">We will meet or exceed all requirements of the </w:t>
      </w:r>
      <w:r>
        <w:rPr>
          <w:rFonts w:ascii="Arial" w:cs="Arial" w:eastAsia="Arial" w:hAnsi="Arial"/>
          <w:i/>
          <w:iCs/>
          <w:sz w:val="19"/>
          <w:szCs w:val="19"/>
        </w:rPr>
        <w:t xml:space="preserve">Occupational Health and Safety Act</w:t>
      </w:r>
      <w:r>
        <w:rPr>
          <w:rFonts w:ascii="Arial" w:cs="Arial" w:eastAsia="Arial" w:hAnsi="Arial"/>
          <w:sz w:val="19"/>
          <w:szCs w:val="19"/>
        </w:rPr>
        <w:t xml:space="preserve"> (OHSA) and its regulations, including O. Reg. 213/91 (Construction Projects). In plain language — if the law sets a floor, we aim higher.</w:t>
      </w:r>
    </w:p>
    <w:p>
      <w:pPr>
        <w:spacing w:after="80" w:before="0"/>
      </w:pPr>
      <w:r>
        <w:rPr>
          <w:rFonts w:ascii="Arial" w:cs="Arial" w:eastAsia="Arial" w:hAnsi="Arial"/>
          <w:b/>
          <w:bCs/>
          <w:color w:val="1B3A5C"/>
          <w:sz w:val="19"/>
          <w:szCs w:val="19"/>
        </w:rPr>
        <w:t xml:space="preserve">OHS Objectives and Continuous Improvement.  </w:t>
      </w:r>
      <w:r>
        <w:rPr>
          <w:rFonts w:ascii="Arial" w:cs="Arial" w:eastAsia="Arial" w:hAnsi="Arial"/>
          <w:sz w:val="19"/>
          <w:szCs w:val="19"/>
        </w:rPr>
        <w:t xml:space="preserve">We will set and regularly review OHS objectives to drive measurable improvement. Senior management will actively evaluate our OHSMS performance, identify opportunities for enhancement, and act on them. A policy that sits on the wall without review is not a policy — it is paper.</w:t>
      </w:r>
    </w:p>
    <w:p>
      <w:pPr>
        <w:spacing w:after="80" w:before="0"/>
      </w:pPr>
      <w:r>
        <w:rPr>
          <w:rFonts w:ascii="Arial" w:cs="Arial" w:eastAsia="Arial" w:hAnsi="Arial"/>
          <w:b/>
          <w:bCs/>
          <w:color w:val="1B3A5C"/>
          <w:sz w:val="19"/>
          <w:szCs w:val="19"/>
        </w:rPr>
        <w:t xml:space="preserve">Roles and Responsibilities.  </w:t>
      </w:r>
      <w:r>
        <w:rPr>
          <w:rFonts w:ascii="Arial" w:cs="Arial" w:eastAsia="Arial" w:hAnsi="Arial"/>
          <w:sz w:val="19"/>
          <w:szCs w:val="19"/>
        </w:rPr>
        <w:t xml:space="preserve">Every workplace party has a role to play. </w:t>
      </w:r>
      <w:r>
        <w:rPr>
          <w:rFonts w:ascii="Arial" w:cs="Arial" w:eastAsia="Arial" w:hAnsi="Arial"/>
          <w:b/>
          <w:bCs/>
          <w:color w:val="2A7F7F"/>
          <w:sz w:val="19"/>
          <w:szCs w:val="19"/>
        </w:rPr>
        <w:t xml:space="preserve">Senior management </w:t>
      </w:r>
      <w:r>
        <w:rPr>
          <w:rFonts w:ascii="Arial" w:cs="Arial" w:eastAsia="Arial" w:hAnsi="Arial"/>
          <w:sz w:val="19"/>
          <w:szCs w:val="19"/>
        </w:rPr>
        <w:t xml:space="preserve">provides leadership, resources, and accountability for this policy. </w:t>
      </w:r>
      <w:r>
        <w:rPr>
          <w:rFonts w:ascii="Arial" w:cs="Arial" w:eastAsia="Arial" w:hAnsi="Arial"/>
          <w:b/>
          <w:bCs/>
          <w:color w:val="2A7F7F"/>
          <w:sz w:val="19"/>
          <w:szCs w:val="19"/>
        </w:rPr>
        <w:t xml:space="preserve">Supervisors </w:t>
      </w:r>
      <w:r>
        <w:rPr>
          <w:rFonts w:ascii="Arial" w:cs="Arial" w:eastAsia="Arial" w:hAnsi="Arial"/>
          <w:sz w:val="19"/>
          <w:szCs w:val="19"/>
        </w:rPr>
        <w:t xml:space="preserve">implement safe work practices, ensure workers are trained and informed, and take every reasonable precaution to protect the workers in their care. </w:t>
      </w:r>
      <w:r>
        <w:rPr>
          <w:rFonts w:ascii="Arial" w:cs="Arial" w:eastAsia="Arial" w:hAnsi="Arial"/>
          <w:b/>
          <w:bCs/>
          <w:color w:val="2A7F7F"/>
          <w:sz w:val="19"/>
          <w:szCs w:val="19"/>
        </w:rPr>
        <w:t xml:space="preserve">Workers </w:t>
      </w:r>
      <w:r>
        <w:rPr>
          <w:rFonts w:ascii="Arial" w:cs="Arial" w:eastAsia="Arial" w:hAnsi="Arial"/>
          <w:sz w:val="19"/>
          <w:szCs w:val="19"/>
        </w:rPr>
        <w:t xml:space="preserve">perform their work safely, report hazards, and participate actively in our health and safety program. These are not optional roles — they are legal duties under the OHSA.</w:t>
      </w:r>
    </w:p>
    <w:p>
      <w:pPr>
        <w:spacing w:after="80" w:before="0"/>
      </w:pPr>
      <w:r>
        <w:rPr>
          <w:rFonts w:ascii="Arial" w:cs="Arial" w:eastAsia="Arial" w:hAnsi="Arial"/>
          <w:b/>
          <w:bCs/>
          <w:color w:val="1B3A5C"/>
          <w:sz w:val="19"/>
          <w:szCs w:val="19"/>
        </w:rPr>
        <w:t xml:space="preserve">Worker Consultation and Participation.  </w:t>
      </w:r>
      <w:r>
        <w:rPr>
          <w:rFonts w:ascii="Arial" w:cs="Arial" w:eastAsia="Arial" w:hAnsi="Arial"/>
          <w:sz w:val="19"/>
          <w:szCs w:val="19"/>
        </w:rPr>
        <w:t xml:space="preserve">We will consult and cooperate with our workers and Joint Health and Safety Committee (JHSC) in developing, reviewing, and improving our health and safety program. Open communication about safety concerns, ideas, and hazards is expected and valued at every level.</w:t>
      </w:r>
    </w:p>
    <w:p>
      <w:pPr>
        <w:spacing w:after="80" w:before="0"/>
      </w:pPr>
      <w:r>
        <w:rPr>
          <w:rFonts w:ascii="Arial" w:cs="Arial" w:eastAsia="Arial" w:hAnsi="Arial"/>
          <w:b/>
          <w:bCs/>
          <w:color w:val="1B3A5C"/>
          <w:sz w:val="19"/>
          <w:szCs w:val="19"/>
        </w:rPr>
        <w:t xml:space="preserve">Communication and Posting.  </w:t>
      </w:r>
      <w:r>
        <w:rPr>
          <w:rFonts w:ascii="Arial" w:cs="Arial" w:eastAsia="Arial" w:hAnsi="Arial"/>
          <w:sz w:val="19"/>
          <w:szCs w:val="19"/>
        </w:rPr>
        <w:t xml:space="preserve">This policy will be visibly posted at all workplaces and communicated to all workers, supervisors, and contractors at the time of hire and whenever it is updated.</w:t>
      </w:r>
    </w:p>
    <w:p>
      <w:pPr>
        <w:spacing w:after="100" w:before="0"/>
      </w:pPr>
      <w:r>
        <w:rPr>
          <w:rFonts w:ascii="Arial" w:cs="Arial" w:eastAsia="Arial" w:hAnsi="Arial"/>
          <w:b/>
          <w:bCs/>
          <w:color w:val="1B3A5C"/>
          <w:sz w:val="19"/>
          <w:szCs w:val="19"/>
        </w:rPr>
        <w:t xml:space="preserve">Annual Review.  </w:t>
      </w:r>
      <w:r>
        <w:rPr>
          <w:rFonts w:ascii="Arial" w:cs="Arial" w:eastAsia="Arial" w:hAnsi="Arial"/>
          <w:sz w:val="19"/>
          <w:szCs w:val="19"/>
        </w:rPr>
        <w:t xml:space="preserve">This policy will be reviewed at least once per year, or sooner if there are significant changes to our operations, legislation, or OHS performance results.</w:t>
      </w:r>
    </w:p>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5256"/>
        <w:gridCol w:w="5256"/>
      </w:tblGrid>
      <w:tr>
        <w:tc>
          <w:tcPr>
            <w:tcBorders>
              <w:top w:val="single" w:color="CCCCCC" w:sz="1"/>
              <w:left w:val="single" w:color="CCCCCC" w:sz="1"/>
              <w:bottom w:val="single" w:color="CCCCCC" w:sz="1"/>
              <w:right w:val="single" w:color="CCCCCC" w:sz="1"/>
            </w:tcBorders>
            <w:shd w:fill="F4F4F4" w:val="clear"/>
            <w:tcMar>
              <w:top w:type="dxa" w:w="80"/>
              <w:left w:type="dxa" w:w="160"/>
              <w:bottom w:type="dxa" w:w="0"/>
              <w:right w:type="dxa" w:w="160"/>
            </w:tcMar>
          </w:tcPr>
          <w:p>
            <w:r>
              <w:rPr>
                <w:rFonts w:ascii="Arial" w:cs="Arial" w:eastAsia="Arial" w:hAnsi="Arial"/>
                <w:b/>
                <w:bCs/>
                <w:color w:val="1B3A5C"/>
                <w:sz w:val="17"/>
                <w:szCs w:val="17"/>
              </w:rPr>
              <w:t xml:space="preserve">Senior Management Signature</w:t>
            </w:r>
          </w:p>
          <w:p>
            <w:pPr>
              <w:pBdr>
                <w:bottom w:val="single" w:color="1B3A5C" w:sz="4" w:space="1"/>
              </w:pBdr>
              <w:spacing w:after="0" w:before="200"/>
            </w:pPr>
          </w:p>
          <w:p>
            <w:pPr>
              <w:spacing w:after="60" w:before="40"/>
            </w:pPr>
            <w:r>
              <w:rPr>
                <w:rFonts w:ascii="Arial" w:cs="Arial" w:eastAsia="Arial" w:hAnsi="Arial"/>
                <w:color w:val="555555"/>
                <w:sz w:val="16"/>
                <w:szCs w:val="16"/>
              </w:rPr>
              <w:t xml:space="preserve">Signature</w:t>
            </w:r>
          </w:p>
        </w:tc>
        <w:tc>
          <w:tcPr>
            <w:tcBorders>
              <w:top w:val="single" w:color="CCCCCC" w:sz="1"/>
              <w:left w:val="single" w:color="CCCCCC" w:sz="1"/>
              <w:bottom w:val="single" w:color="CCCCCC" w:sz="1"/>
              <w:right w:val="single" w:color="CCCCCC" w:sz="1"/>
            </w:tcBorders>
            <w:shd w:fill="F4F4F4" w:val="clear"/>
            <w:tcMar>
              <w:top w:type="dxa" w:w="80"/>
              <w:left w:type="dxa" w:w="160"/>
              <w:bottom w:type="dxa" w:w="0"/>
              <w:right w:type="dxa" w:w="160"/>
            </w:tcMar>
          </w:tcPr>
          <w:p>
            <w:r>
              <w:rPr>
                <w:rFonts w:ascii="Arial" w:cs="Arial" w:eastAsia="Arial" w:hAnsi="Arial"/>
                <w:b/>
                <w:bCs/>
                <w:color w:val="1B3A5C"/>
                <w:sz w:val="17"/>
                <w:szCs w:val="17"/>
              </w:rPr>
              <w:t xml:space="preserve">Printed Name &amp; Title</w:t>
            </w:r>
          </w:p>
          <w:p>
            <w:pPr>
              <w:pBdr>
                <w:bottom w:val="single" w:color="1B3A5C" w:sz="4" w:space="1"/>
              </w:pBdr>
              <w:spacing w:after="0" w:before="200"/>
            </w:pPr>
          </w:p>
          <w:p>
            <w:pPr>
              <w:spacing w:after="60" w:before="40"/>
            </w:pPr>
            <w:r>
              <w:rPr>
                <w:rFonts w:ascii="Arial" w:cs="Arial" w:eastAsia="Arial" w:hAnsi="Arial"/>
                <w:color w:val="555555"/>
                <w:sz w:val="16"/>
                <w:szCs w:val="16"/>
              </w:rPr>
              <w:t xml:space="preserve">Name / Title</w:t>
            </w:r>
          </w:p>
        </w:tc>
      </w:tr>
      <w:tr>
        <w:tc>
          <w:tcPr>
            <w:tcBorders>
              <w:top w:val="single" w:color="CCCCCC" w:sz="1"/>
              <w:left w:val="single" w:color="CCCCCC" w:sz="1"/>
              <w:bottom w:val="single" w:color="CCCCCC" w:sz="1"/>
              <w:right w:val="single" w:color="CCCCCC" w:sz="1"/>
            </w:tcBorders>
            <w:shd w:fill="FFFFFF" w:val="clear"/>
            <w:tcMar>
              <w:top w:type="dxa" w:w="60"/>
              <w:left w:type="dxa" w:w="160"/>
              <w:bottom w:type="dxa" w:w="60"/>
              <w:right w:type="dxa" w:w="160"/>
            </w:tcMar>
          </w:tcPr>
          <w:p>
            <w:r>
              <w:rPr>
                <w:rFonts w:ascii="Arial" w:cs="Arial" w:eastAsia="Arial" w:hAnsi="Arial"/>
                <w:b/>
                <w:bCs/>
                <w:color w:val="1B3A5C"/>
                <w:sz w:val="17"/>
                <w:szCs w:val="17"/>
              </w:rPr>
              <w:t xml:space="preserve">Date Signed:</w:t>
            </w:r>
            <w:r>
              <w:rPr>
                <w:rFonts w:ascii="Arial" w:cs="Arial" w:eastAsia="Arial" w:hAnsi="Arial"/>
                <w:sz w:val="17"/>
                <w:szCs w:val="17"/>
              </w:rPr>
              <w:t xml:space="preserve">  _______________________</w:t>
            </w:r>
          </w:p>
        </w:tc>
        <w:tc>
          <w:tcPr>
            <w:tcBorders>
              <w:top w:val="single" w:color="CCCCCC" w:sz="1"/>
              <w:left w:val="single" w:color="CCCCCC" w:sz="1"/>
              <w:bottom w:val="single" w:color="CCCCCC" w:sz="1"/>
              <w:right w:val="single" w:color="CCCCCC" w:sz="1"/>
            </w:tcBorders>
            <w:shd w:fill="FFFFFF" w:val="clear"/>
            <w:tcMar>
              <w:top w:type="dxa" w:w="60"/>
              <w:left w:type="dxa" w:w="160"/>
              <w:bottom w:type="dxa" w:w="60"/>
              <w:right w:type="dxa" w:w="160"/>
            </w:tcMar>
          </w:tcPr>
          <w:p>
            <w:r>
              <w:rPr>
                <w:rFonts w:ascii="Arial" w:cs="Arial" w:eastAsia="Arial" w:hAnsi="Arial"/>
                <w:b/>
                <w:bCs/>
                <w:color w:val="1B3A5C"/>
                <w:sz w:val="17"/>
                <w:szCs w:val="17"/>
              </w:rPr>
              <w:t xml:space="preserve">Document Version:</w:t>
            </w:r>
            <w:r>
              <w:rPr>
                <w:rFonts w:ascii="Arial" w:cs="Arial" w:eastAsia="Arial" w:hAnsi="Arial"/>
                <w:sz w:val="17"/>
                <w:szCs w:val="17"/>
              </w:rPr>
              <w:t xml:space="preserve">  ___________________</w:t>
            </w:r>
          </w:p>
        </w:tc>
      </w:tr>
    </w:tbl>
    <w:p>
      <w:pPr>
        <w:spacing w:after="0" w:before="80"/>
      </w:pPr>
    </w:p>
    <w:p>
      <w:pPr>
        <w:pBdr>
          <w:top w:val="single" w:color="2A7F7F" w:sz="4" w:space="4"/>
        </w:pBdr>
        <w:spacing w:after="0" w:before="80"/>
      </w:pPr>
      <w:r>
        <w:rPr>
          <w:rFonts w:ascii="Arial" w:cs="Arial" w:eastAsia="Arial" w:hAnsi="Arial"/>
          <w:i/>
          <w:iCs/>
          <w:color w:val="555555"/>
          <w:sz w:val="16"/>
          <w:szCs w:val="16"/>
        </w:rPr>
        <w:t xml:space="preserve">This policy must be posted visibly at all workplaces and communicated to all workers, supervisors, and contractors. Review annually or when significant operational changes occur. Aligned with IHSA COR 2020 Element 1 (Health and Safety Policy and Document and Record Control) and Ontario OHSA s.25(2)(j).</w:t>
      </w:r>
    </w:p>
    <w:sectPr>
      <w:pgSz w:w="12240" w:h="15840" w:orient="portrait"/>
      <w:pgMar w:top="576" w:right="864" w:bottom="576"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2026-03-16T13:58:12.790Z</dcterms:created>
  <dcterms:modified xsi:type="dcterms:W3CDTF">2026-03-16T13:58:12.791Z</dcterms:modified>
</cp:coreProperties>
</file>

<file path=docProps/custom.xml><?xml version="1.0" encoding="utf-8"?>
<Properties xmlns="http://schemas.openxmlformats.org/officeDocument/2006/custom-properties" xmlns:vt="http://schemas.openxmlformats.org/officeDocument/2006/docPropsVTypes"/>
</file>